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6" w:type="pct"/>
        <w:tblInd w:w="-459" w:type="dxa"/>
        <w:tblLook w:val="04A0" w:firstRow="1" w:lastRow="0" w:firstColumn="1" w:lastColumn="0" w:noHBand="0" w:noVBand="1"/>
      </w:tblPr>
      <w:tblGrid>
        <w:gridCol w:w="1583"/>
        <w:gridCol w:w="2717"/>
        <w:gridCol w:w="2549"/>
        <w:gridCol w:w="1367"/>
        <w:gridCol w:w="1673"/>
      </w:tblGrid>
      <w:tr w:rsidR="00C429C7" w:rsidRPr="00C429C7" w:rsidTr="00C429C7">
        <w:trPr>
          <w:trHeight w:val="615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 xml:space="preserve">№ позиции </w:t>
            </w:r>
          </w:p>
        </w:tc>
        <w:tc>
          <w:tcPr>
            <w:tcW w:w="266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Расстояние и способы пересылки</w:t>
            </w:r>
          </w:p>
        </w:tc>
        <w:tc>
          <w:tcPr>
            <w:tcW w:w="15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(руб.)</w:t>
            </w:r>
          </w:p>
        </w:tc>
      </w:tr>
      <w:tr w:rsidR="00C429C7" w:rsidRPr="00C429C7" w:rsidTr="00C429C7">
        <w:trPr>
          <w:trHeight w:val="330"/>
        </w:trPr>
        <w:tc>
          <w:tcPr>
            <w:tcW w:w="8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266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Без НДС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С НДС</w:t>
            </w:r>
          </w:p>
        </w:tc>
      </w:tr>
      <w:tr w:rsidR="00C429C7" w:rsidRPr="00C429C7" w:rsidTr="00C429C7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 xml:space="preserve">1.1. Посылка нестандартная </w:t>
            </w:r>
          </w:p>
        </w:tc>
      </w:tr>
      <w:tr w:rsidR="00C429C7" w:rsidRPr="00C429C7" w:rsidTr="0008730B">
        <w:trPr>
          <w:trHeight w:val="81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(до 10 кг включительно; в упаковке, сумма длины, ширины и высоты которой не превышает 120 см; любая из сторон не должна превышать 60 см) </w:t>
            </w:r>
          </w:p>
        </w:tc>
      </w:tr>
      <w:tr w:rsidR="00C429C7" w:rsidRPr="00C429C7" w:rsidTr="00C429C7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ru-RU"/>
              </w:rPr>
              <w:t xml:space="preserve">Плата взимается за массу до 500 г: </w:t>
            </w:r>
          </w:p>
        </w:tc>
      </w:tr>
      <w:tr w:rsidR="00AC5DE2" w:rsidRPr="00C429C7" w:rsidTr="00C429C7">
        <w:trPr>
          <w:trHeight w:val="630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первому магистральному поясу до 600 км включительно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285A85">
              <w:t>166,67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AC5DE2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</w:tr>
      <w:tr w:rsidR="00AC5DE2" w:rsidRPr="00C429C7" w:rsidTr="00C429C7">
        <w:trPr>
          <w:trHeight w:val="53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второму магистральному поясу от 600 до 2000 км включительно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285A85">
              <w:t>225,83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271</w:t>
            </w:r>
            <w:r>
              <w:rPr>
                <w:color w:val="000000"/>
              </w:rPr>
              <w:t>,00</w:t>
            </w:r>
          </w:p>
        </w:tc>
      </w:tr>
      <w:tr w:rsidR="00AC5DE2" w:rsidRPr="00C429C7" w:rsidTr="00C429C7">
        <w:trPr>
          <w:trHeight w:val="557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третьему магистральному поясу от 2000 до 5000 км включительно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285A85">
              <w:t>235,00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282</w:t>
            </w:r>
            <w:r>
              <w:rPr>
                <w:color w:val="000000"/>
              </w:rPr>
              <w:t>,00</w:t>
            </w:r>
          </w:p>
        </w:tc>
      </w:tr>
      <w:tr w:rsidR="00AC5DE2" w:rsidRPr="00C429C7" w:rsidTr="00C429C7">
        <w:trPr>
          <w:trHeight w:val="551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четвертому магистральному поясу от 5000 до 8000 км включительно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285A85">
              <w:t>282,50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339</w:t>
            </w:r>
            <w:r>
              <w:rPr>
                <w:color w:val="000000"/>
              </w:rPr>
              <w:t>,00</w:t>
            </w:r>
          </w:p>
        </w:tc>
      </w:tr>
      <w:tr w:rsidR="00AC5DE2" w:rsidRPr="00C429C7" w:rsidTr="00C429C7">
        <w:trPr>
          <w:trHeight w:val="389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пятому магистральному поясу свыше 8000 км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285A85">
              <w:t>317,50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381</w:t>
            </w:r>
            <w:r>
              <w:rPr>
                <w:color w:val="000000"/>
              </w:rPr>
              <w:t>,00</w:t>
            </w:r>
          </w:p>
        </w:tc>
      </w:tr>
      <w:tr w:rsidR="00C429C7" w:rsidRPr="00C429C7" w:rsidTr="0008730B">
        <w:trPr>
          <w:trHeight w:val="42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ru-RU"/>
              </w:rPr>
              <w:t xml:space="preserve">Дополнительно взимается плата за каждые последующие полные/неполные 500 г массы посылки: </w:t>
            </w:r>
          </w:p>
        </w:tc>
      </w:tr>
      <w:tr w:rsidR="00AC5DE2" w:rsidRPr="00C429C7" w:rsidTr="0008730B">
        <w:trPr>
          <w:trHeight w:val="41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первому магистральному поясу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A660BB">
              <w:t>19,17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23</w:t>
            </w:r>
            <w:r>
              <w:rPr>
                <w:color w:val="000000"/>
              </w:rPr>
              <w:t>,00</w:t>
            </w:r>
          </w:p>
        </w:tc>
      </w:tr>
      <w:tr w:rsidR="00AC5DE2" w:rsidRPr="00C429C7" w:rsidTr="00C429C7">
        <w:trPr>
          <w:trHeight w:val="330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второму магистральному поясу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A660BB">
              <w:t>21,67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26</w:t>
            </w:r>
            <w:r>
              <w:rPr>
                <w:color w:val="000000"/>
              </w:rPr>
              <w:t>,00</w:t>
            </w:r>
          </w:p>
        </w:tc>
      </w:tr>
      <w:tr w:rsidR="00AC5DE2" w:rsidRPr="00C429C7" w:rsidTr="0008730B">
        <w:trPr>
          <w:trHeight w:val="34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третьему магистральному поясу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A660BB">
              <w:t>29,17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35</w:t>
            </w:r>
            <w:r>
              <w:rPr>
                <w:color w:val="000000"/>
              </w:rPr>
              <w:t>,00</w:t>
            </w:r>
          </w:p>
        </w:tc>
      </w:tr>
      <w:tr w:rsidR="00AC5DE2" w:rsidRPr="00C429C7" w:rsidTr="00C429C7">
        <w:trPr>
          <w:trHeight w:val="459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четвертому магистральному поясу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A660BB">
              <w:t>41,67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50</w:t>
            </w:r>
            <w:r>
              <w:rPr>
                <w:color w:val="000000"/>
              </w:rPr>
              <w:t>,00</w:t>
            </w:r>
          </w:p>
        </w:tc>
      </w:tr>
      <w:tr w:rsidR="00AC5DE2" w:rsidRPr="00C429C7" w:rsidTr="00C429C7">
        <w:trPr>
          <w:trHeight w:val="330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DE2" w:rsidRPr="00C429C7" w:rsidRDefault="00AC5DE2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пятому магистральному поясу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A660BB">
              <w:t>48,33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DE2" w:rsidRPr="00DB5584" w:rsidRDefault="00AC5DE2" w:rsidP="00B04C27">
            <w:pPr>
              <w:spacing w:line="19" w:lineRule="atLeast"/>
              <w:jc w:val="center"/>
              <w:rPr>
                <w:color w:val="000000"/>
              </w:rPr>
            </w:pPr>
            <w:r w:rsidRPr="00DB5584">
              <w:rPr>
                <w:color w:val="000000"/>
              </w:rPr>
              <w:t>58</w:t>
            </w:r>
            <w:r>
              <w:rPr>
                <w:color w:val="000000"/>
              </w:rPr>
              <w:t>,00</w:t>
            </w:r>
          </w:p>
        </w:tc>
      </w:tr>
      <w:tr w:rsidR="00C429C7" w:rsidRPr="00C429C7" w:rsidTr="00C429C7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1.2. Посылка нестандартная негабаритная</w:t>
            </w:r>
          </w:p>
        </w:tc>
      </w:tr>
      <w:tr w:rsidR="00C429C7" w:rsidRPr="00C429C7" w:rsidTr="00C429C7">
        <w:trPr>
          <w:trHeight w:val="662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Дополнительно взимается надбавка в размере 40% к сумме оплаты за всю массу посылки, определяемой в соответствии с пп.1-10 </w:t>
            </w:r>
          </w:p>
        </w:tc>
      </w:tr>
      <w:tr w:rsidR="00C429C7" w:rsidRPr="00C429C7" w:rsidTr="00C429C7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 xml:space="preserve">1.3. Посылка с отметкой «Осторожно» </w:t>
            </w:r>
          </w:p>
        </w:tc>
      </w:tr>
      <w:tr w:rsidR="00C429C7" w:rsidRPr="00C429C7" w:rsidTr="00C429C7">
        <w:trPr>
          <w:trHeight w:val="661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Дополнительно взимается надбавка в размере 30% к сумме оплаты за всю массу посылки, определяемой в соответствии с пп.1-10 </w:t>
            </w:r>
          </w:p>
        </w:tc>
      </w:tr>
      <w:tr w:rsidR="00C429C7" w:rsidRPr="00C429C7" w:rsidTr="00C429C7">
        <w:trPr>
          <w:trHeight w:val="6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2. Пересылка посылок в труднодоступные населенные пункты</w:t>
            </w:r>
          </w:p>
        </w:tc>
      </w:tr>
      <w:tr w:rsidR="00C429C7" w:rsidRPr="00C429C7" w:rsidTr="00C429C7">
        <w:trPr>
          <w:trHeight w:val="1034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087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Дополнительно взимается надбавка в размере </w:t>
            </w:r>
            <w:r w:rsidR="0008730B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% к сумме оплаты за всю массу посылки, определяемой в соответствии с пп.1-10, в том случае, если посылки направляются </w:t>
            </w:r>
            <w:proofErr w:type="gramStart"/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gramStart"/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отделений почтовой связи, расположенных в населенных пунктах, временно/круглогодично находящихся в условиях труднодоступности </w:t>
            </w:r>
          </w:p>
        </w:tc>
      </w:tr>
      <w:tr w:rsidR="00C429C7" w:rsidRPr="00C429C7" w:rsidTr="00C429C7">
        <w:trPr>
          <w:trHeight w:val="3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ind w:firstLine="33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 xml:space="preserve">3. Пересылка посылок с объявленной ценностью </w:t>
            </w:r>
          </w:p>
        </w:tc>
      </w:tr>
      <w:tr w:rsidR="00C429C7" w:rsidRPr="0008730B" w:rsidTr="0008730B">
        <w:trPr>
          <w:trHeight w:val="1263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 объявленную ценность посылок дополнительно взимается плата от оценочной стоимости вложения </w:t>
            </w: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Без НДС</w:t>
            </w:r>
          </w:p>
        </w:tc>
        <w:tc>
          <w:tcPr>
            <w:tcW w:w="15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С НДС</w:t>
            </w:r>
          </w:p>
        </w:tc>
      </w:tr>
      <w:tr w:rsidR="00C429C7" w:rsidRPr="00C429C7" w:rsidTr="00C429C7">
        <w:trPr>
          <w:trHeight w:val="330"/>
        </w:trPr>
        <w:tc>
          <w:tcPr>
            <w:tcW w:w="80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3,39%</w:t>
            </w:r>
          </w:p>
        </w:tc>
        <w:tc>
          <w:tcPr>
            <w:tcW w:w="15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4%</w:t>
            </w:r>
          </w:p>
        </w:tc>
      </w:tr>
      <w:tr w:rsidR="00C429C7" w:rsidRPr="00C429C7" w:rsidTr="00C429C7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C429C7" w:rsidRPr="00AC5DE2" w:rsidRDefault="00C429C7" w:rsidP="00AC5D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 xml:space="preserve">4. </w:t>
            </w:r>
            <w:r w:rsidR="00AC5DE2">
              <w:rPr>
                <w:rFonts w:ascii="Calibri" w:eastAsia="Times New Roman" w:hAnsi="Calibri" w:cs="Times New Roman"/>
                <w:b/>
                <w:bCs/>
                <w:color w:val="FFFFFF"/>
                <w:lang w:val="en-US" w:eastAsia="ru-RU"/>
              </w:rPr>
              <w:t>SMS</w:t>
            </w:r>
            <w:r w:rsidR="00AC5DE2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-информирование</w:t>
            </w:r>
          </w:p>
        </w:tc>
      </w:tr>
      <w:tr w:rsidR="00C429C7" w:rsidRPr="00C429C7" w:rsidTr="00C429C7">
        <w:trPr>
          <w:trHeight w:val="330"/>
        </w:trPr>
        <w:tc>
          <w:tcPr>
            <w:tcW w:w="21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9C7" w:rsidRPr="00C429C7" w:rsidRDefault="00C429C7" w:rsidP="00C42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429C7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Простое уведомление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7976D3" w:rsidRDefault="007976D3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83</w:t>
            </w:r>
            <w:bookmarkStart w:id="0" w:name="_GoBack"/>
            <w:bookmarkEnd w:id="0"/>
          </w:p>
        </w:tc>
        <w:tc>
          <w:tcPr>
            <w:tcW w:w="15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29C7" w:rsidRPr="00C429C7" w:rsidRDefault="00AC5DE2" w:rsidP="00C42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7,00</w:t>
            </w:r>
          </w:p>
        </w:tc>
      </w:tr>
    </w:tbl>
    <w:p w:rsidR="00C429C7" w:rsidRDefault="00C429C7" w:rsidP="006D1CE7"/>
    <w:sectPr w:rsidR="00C429C7" w:rsidSect="00C429C7">
      <w:headerReference w:type="default" r:id="rId7"/>
      <w:pgSz w:w="11906" w:h="16838"/>
      <w:pgMar w:top="813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30" w:rsidRDefault="00E04C30" w:rsidP="00FB22B4">
      <w:pPr>
        <w:spacing w:after="0" w:line="240" w:lineRule="auto"/>
      </w:pPr>
      <w:r>
        <w:separator/>
      </w:r>
    </w:p>
  </w:endnote>
  <w:endnote w:type="continuationSeparator" w:id="0">
    <w:p w:rsidR="00E04C30" w:rsidRDefault="00E04C30" w:rsidP="00FB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30" w:rsidRDefault="00E04C30" w:rsidP="00FB22B4">
      <w:pPr>
        <w:spacing w:after="0" w:line="240" w:lineRule="auto"/>
      </w:pPr>
      <w:r>
        <w:separator/>
      </w:r>
    </w:p>
  </w:footnote>
  <w:footnote w:type="continuationSeparator" w:id="0">
    <w:p w:rsidR="00E04C30" w:rsidRDefault="00E04C30" w:rsidP="00FB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B4" w:rsidRPr="00AC5DE2" w:rsidRDefault="00FB22B4" w:rsidP="00FB22B4">
    <w:pPr>
      <w:pStyle w:val="a3"/>
      <w:jc w:val="center"/>
      <w:rPr>
        <w:b/>
        <w:sz w:val="24"/>
        <w:szCs w:val="24"/>
        <w:lang w:val="en-US"/>
      </w:rPr>
    </w:pPr>
    <w:r w:rsidRPr="00FB22B4">
      <w:rPr>
        <w:b/>
        <w:sz w:val="24"/>
        <w:szCs w:val="24"/>
      </w:rPr>
      <w:t xml:space="preserve">ТАРИФЫ НА </w:t>
    </w:r>
    <w:r w:rsidR="009C4E70">
      <w:rPr>
        <w:b/>
        <w:sz w:val="24"/>
        <w:szCs w:val="24"/>
      </w:rPr>
      <w:t>ПОСЫЛКИ</w:t>
    </w:r>
    <w:r w:rsidR="00C429C7">
      <w:rPr>
        <w:b/>
        <w:sz w:val="24"/>
        <w:szCs w:val="24"/>
      </w:rPr>
      <w:t xml:space="preserve"> </w:t>
    </w:r>
    <w:r w:rsidR="00AC5DE2">
      <w:rPr>
        <w:b/>
        <w:sz w:val="24"/>
        <w:szCs w:val="24"/>
        <w:lang w:val="en-US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B4"/>
    <w:rsid w:val="0005447A"/>
    <w:rsid w:val="0008730B"/>
    <w:rsid w:val="000F0B3A"/>
    <w:rsid w:val="00136C06"/>
    <w:rsid w:val="002015DF"/>
    <w:rsid w:val="002435C7"/>
    <w:rsid w:val="0025115A"/>
    <w:rsid w:val="00266771"/>
    <w:rsid w:val="00397B05"/>
    <w:rsid w:val="006549E3"/>
    <w:rsid w:val="006767F2"/>
    <w:rsid w:val="006D1CE7"/>
    <w:rsid w:val="007976D3"/>
    <w:rsid w:val="008E5A83"/>
    <w:rsid w:val="009C4E70"/>
    <w:rsid w:val="00AC5DE2"/>
    <w:rsid w:val="00C429C7"/>
    <w:rsid w:val="00CC1C06"/>
    <w:rsid w:val="00DD3F49"/>
    <w:rsid w:val="00E04C30"/>
    <w:rsid w:val="00FB22B4"/>
    <w:rsid w:val="00FC38F0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2B4"/>
  </w:style>
  <w:style w:type="paragraph" w:styleId="a5">
    <w:name w:val="footer"/>
    <w:basedOn w:val="a"/>
    <w:link w:val="a6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2B4"/>
  </w:style>
  <w:style w:type="paragraph" w:styleId="a5">
    <w:name w:val="footer"/>
    <w:basedOn w:val="a"/>
    <w:link w:val="a6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2022-07-19T13:09:00Z</dcterms:created>
  <dcterms:modified xsi:type="dcterms:W3CDTF">2022-07-19T13:09:00Z</dcterms:modified>
</cp:coreProperties>
</file>